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B0AE" w14:textId="77777777" w:rsidR="00394FEA" w:rsidRDefault="00394FEA">
      <w:pPr>
        <w:spacing w:after="0" w:line="360" w:lineRule="auto"/>
        <w:jc w:val="center"/>
        <w:rPr>
          <w:b/>
        </w:rPr>
      </w:pPr>
    </w:p>
    <w:p w14:paraId="755FF58C" w14:textId="77777777" w:rsidR="00394FEA" w:rsidRDefault="00394FEA">
      <w:pPr>
        <w:spacing w:after="0" w:line="360" w:lineRule="auto"/>
        <w:jc w:val="center"/>
        <w:rPr>
          <w:b/>
        </w:rPr>
      </w:pPr>
    </w:p>
    <w:p w14:paraId="7D5C0340" w14:textId="77777777" w:rsidR="00394FEA" w:rsidRDefault="00000000">
      <w:pPr>
        <w:spacing w:after="0" w:line="360" w:lineRule="auto"/>
      </w:pPr>
      <w:r>
        <w:rPr>
          <w:b/>
        </w:rPr>
        <w:t xml:space="preserve">Data konkursu: </w:t>
      </w:r>
      <w:r>
        <w:t>31 sierpnia 2024 r.</w:t>
      </w:r>
    </w:p>
    <w:p w14:paraId="4DF5B725" w14:textId="77777777" w:rsidR="00394FEA" w:rsidRDefault="00394FEA">
      <w:pPr>
        <w:spacing w:after="0" w:line="360" w:lineRule="auto"/>
        <w:rPr>
          <w:b/>
        </w:rPr>
      </w:pPr>
    </w:p>
    <w:p w14:paraId="667FDAE2" w14:textId="77777777" w:rsidR="00394FEA" w:rsidRDefault="00000000">
      <w:pPr>
        <w:spacing w:after="0" w:line="360" w:lineRule="auto"/>
      </w:pPr>
      <w:r>
        <w:rPr>
          <w:b/>
        </w:rPr>
        <w:t xml:space="preserve">Organizator: </w:t>
      </w:r>
      <w:r>
        <w:t>Gmina Stare Bogaczowice, Gminne Centrum Biblioteczno – Kulturalne w Starych Bogaczowicach,</w:t>
      </w:r>
    </w:p>
    <w:p w14:paraId="51FD0524" w14:textId="77777777" w:rsidR="00394FEA" w:rsidRDefault="00394FEA">
      <w:pPr>
        <w:spacing w:after="0" w:line="360" w:lineRule="auto"/>
      </w:pPr>
    </w:p>
    <w:p w14:paraId="72BB0546" w14:textId="77777777" w:rsidR="00394FEA" w:rsidRDefault="00000000">
      <w:pPr>
        <w:spacing w:after="0" w:line="360" w:lineRule="auto"/>
      </w:pPr>
      <w:r>
        <w:rPr>
          <w:b/>
        </w:rPr>
        <w:t xml:space="preserve">Współorganizator: </w:t>
      </w:r>
      <w:r>
        <w:t>Powiat Wałbrzyski</w:t>
      </w:r>
    </w:p>
    <w:p w14:paraId="0BC64E69" w14:textId="77777777" w:rsidR="00394FEA" w:rsidRDefault="00394FEA">
      <w:pPr>
        <w:spacing w:after="0" w:line="360" w:lineRule="auto"/>
      </w:pPr>
    </w:p>
    <w:p w14:paraId="51BACEE9" w14:textId="77777777" w:rsidR="00394FEA" w:rsidRDefault="00000000">
      <w:pPr>
        <w:spacing w:after="0" w:line="360" w:lineRule="auto"/>
        <w:rPr>
          <w:b/>
        </w:rPr>
      </w:pPr>
      <w:r>
        <w:rPr>
          <w:b/>
        </w:rPr>
        <w:t>Cele konkursu:</w:t>
      </w:r>
    </w:p>
    <w:p w14:paraId="06A0A667" w14:textId="77777777" w:rsidR="00394FEA" w:rsidRDefault="00000000">
      <w:pPr>
        <w:spacing w:after="0" w:line="360" w:lineRule="auto"/>
      </w:pPr>
      <w:r>
        <w:t>• upowszechnianie i kultywowanie obrzędu dożynkowego</w:t>
      </w:r>
    </w:p>
    <w:p w14:paraId="5C1C6428" w14:textId="77777777" w:rsidR="00394FEA" w:rsidRDefault="00000000">
      <w:pPr>
        <w:spacing w:after="0" w:line="360" w:lineRule="auto"/>
      </w:pPr>
      <w:r>
        <w:t>• prezentacja najpiękniejszych wieńców dożynkowych z terenu gminy Stare Bogaczowice oraz</w:t>
      </w:r>
    </w:p>
    <w:p w14:paraId="483B28D9" w14:textId="77777777" w:rsidR="00394FEA" w:rsidRDefault="00000000">
      <w:pPr>
        <w:spacing w:after="0" w:line="360" w:lineRule="auto"/>
      </w:pPr>
      <w:r>
        <w:t>Gmin położnych na terenie Powiatu Wałbrzyskiego,</w:t>
      </w:r>
    </w:p>
    <w:p w14:paraId="209AF044" w14:textId="77777777" w:rsidR="00394FEA" w:rsidRDefault="00000000">
      <w:pPr>
        <w:spacing w:after="0" w:line="360" w:lineRule="auto"/>
      </w:pPr>
      <w:r>
        <w:t>• prezentacja bogactw plonów wplecionych w wieniec dożynkowy,</w:t>
      </w:r>
    </w:p>
    <w:p w14:paraId="7300159A" w14:textId="77777777" w:rsidR="00394FEA" w:rsidRDefault="00000000">
      <w:pPr>
        <w:spacing w:after="0" w:line="360" w:lineRule="auto"/>
      </w:pPr>
      <w:r>
        <w:t>• wymiana doświadczeń pomiędzy prezentującymi wieńce dożynkowe,</w:t>
      </w:r>
    </w:p>
    <w:p w14:paraId="654997EC" w14:textId="77777777" w:rsidR="00394FEA" w:rsidRDefault="00000000">
      <w:pPr>
        <w:spacing w:after="0" w:line="360" w:lineRule="auto"/>
      </w:pPr>
      <w:r>
        <w:t>• wyłonienie prac o wysokich walorach etnograficznych i artystycznych.</w:t>
      </w:r>
    </w:p>
    <w:p w14:paraId="535636FD" w14:textId="77777777" w:rsidR="00394FEA" w:rsidRDefault="00394FEA">
      <w:pPr>
        <w:spacing w:after="0" w:line="360" w:lineRule="auto"/>
      </w:pPr>
    </w:p>
    <w:p w14:paraId="2D886439" w14:textId="77777777" w:rsidR="00394FEA" w:rsidRDefault="00000000">
      <w:pPr>
        <w:spacing w:after="0" w:line="360" w:lineRule="auto"/>
        <w:rPr>
          <w:b/>
        </w:rPr>
      </w:pPr>
      <w:r>
        <w:rPr>
          <w:b/>
        </w:rPr>
        <w:t>Warunki uczestnictwa:</w:t>
      </w:r>
    </w:p>
    <w:p w14:paraId="6479B027" w14:textId="77777777" w:rsidR="00394FEA" w:rsidRDefault="00000000">
      <w:pPr>
        <w:spacing w:after="0" w:line="360" w:lineRule="auto"/>
      </w:pPr>
      <w:r>
        <w:t>• W konkursie mogą uczestniczyć wieńce dożynkowe zgłoszone przez delegatów sołectw z terenu Powiatu Wałbrzyskiego.</w:t>
      </w:r>
    </w:p>
    <w:p w14:paraId="2B67B304" w14:textId="77777777" w:rsidR="00394FEA" w:rsidRDefault="00000000">
      <w:pPr>
        <w:spacing w:after="0" w:line="360" w:lineRule="auto"/>
      </w:pPr>
      <w:r>
        <w:t>• Do konkursu wieńca dożynkowego może zostać zgłoszony wieniec, który formą i użytym materiałem nawiązuje do tradycji wieńców dożynkowych występujących na terenie Polski.</w:t>
      </w:r>
    </w:p>
    <w:p w14:paraId="444B7B0B" w14:textId="77777777" w:rsidR="00394FEA" w:rsidRDefault="00000000">
      <w:pPr>
        <w:spacing w:after="0" w:line="360" w:lineRule="auto"/>
      </w:pPr>
      <w:r>
        <w:t>• Wieńce nie mogą zawierać elementów plastiku, styropianu, sztucznych kwiatów, itp.</w:t>
      </w:r>
    </w:p>
    <w:p w14:paraId="1EBC1FA1" w14:textId="77777777" w:rsidR="00394FEA" w:rsidRDefault="00000000">
      <w:pPr>
        <w:spacing w:after="0" w:line="360" w:lineRule="auto"/>
      </w:pPr>
      <w:r>
        <w:t>• Konstrukcja wieńców musi umożliwiać ich przenoszenie.</w:t>
      </w:r>
    </w:p>
    <w:p w14:paraId="321613AB" w14:textId="77777777" w:rsidR="00394FEA" w:rsidRDefault="00394FEA">
      <w:pPr>
        <w:spacing w:after="0" w:line="360" w:lineRule="auto"/>
      </w:pPr>
    </w:p>
    <w:p w14:paraId="13FD5918" w14:textId="77777777" w:rsidR="00394FEA" w:rsidRDefault="00000000">
      <w:pPr>
        <w:spacing w:after="0" w:line="360" w:lineRule="auto"/>
        <w:jc w:val="both"/>
        <w:rPr>
          <w:b/>
        </w:rPr>
      </w:pPr>
      <w:r>
        <w:rPr>
          <w:b/>
        </w:rPr>
        <w:t>Kryteria oceny:</w:t>
      </w:r>
    </w:p>
    <w:p w14:paraId="794FBC9D" w14:textId="77777777" w:rsidR="00394FEA" w:rsidRDefault="00000000">
      <w:pPr>
        <w:spacing w:after="0" w:line="360" w:lineRule="auto"/>
        <w:jc w:val="both"/>
      </w:pPr>
      <w:r>
        <w:t>Komisja powołana przez organizatora dokona oceny wieńców biorąc pod uwagę:</w:t>
      </w:r>
    </w:p>
    <w:p w14:paraId="0303DD82" w14:textId="77777777" w:rsidR="00394FEA" w:rsidRDefault="00000000">
      <w:pPr>
        <w:spacing w:after="0" w:line="360" w:lineRule="auto"/>
        <w:jc w:val="both"/>
      </w:pPr>
      <w:r>
        <w:t>• zgodność z tradycją w zakresie kompozycji, formy, materiału i techniki (0 – 10 punktów)</w:t>
      </w:r>
    </w:p>
    <w:p w14:paraId="46556B1D" w14:textId="77777777" w:rsidR="00394FEA" w:rsidRDefault="00000000">
      <w:pPr>
        <w:spacing w:after="0" w:line="360" w:lineRule="auto"/>
        <w:jc w:val="both"/>
      </w:pPr>
      <w:r>
        <w:t>• różnorodność materiałów użytych do wykonania wieńca dożynkowego, tj. kłosy, ziarna zbóż, owoce, warzywa, kwiaty, zioła, itp. (0-5 punktów)</w:t>
      </w:r>
    </w:p>
    <w:p w14:paraId="55FB1BCA" w14:textId="77777777" w:rsidR="00394FEA" w:rsidRDefault="00000000">
      <w:pPr>
        <w:spacing w:after="0" w:line="360" w:lineRule="auto"/>
        <w:jc w:val="both"/>
      </w:pPr>
      <w:r>
        <w:t>• walory estetyczne i artystyczne, w tym kompozycja, dobór barw (0-10 punktów)</w:t>
      </w:r>
    </w:p>
    <w:p w14:paraId="1D660693" w14:textId="77777777" w:rsidR="00394FEA" w:rsidRDefault="00000000">
      <w:pPr>
        <w:spacing w:after="0" w:line="360" w:lineRule="auto"/>
        <w:jc w:val="both"/>
      </w:pPr>
      <w:r>
        <w:t>• sposób prezentacji wieńca (0-2 punktów)</w:t>
      </w:r>
    </w:p>
    <w:p w14:paraId="6E170858" w14:textId="77777777" w:rsidR="00394FEA" w:rsidRDefault="00394FEA">
      <w:pPr>
        <w:spacing w:after="0" w:line="360" w:lineRule="auto"/>
        <w:jc w:val="both"/>
      </w:pPr>
    </w:p>
    <w:p w14:paraId="04A81B19" w14:textId="77777777" w:rsidR="00394FEA" w:rsidRDefault="00394FEA">
      <w:pPr>
        <w:spacing w:after="0" w:line="360" w:lineRule="auto"/>
        <w:jc w:val="both"/>
        <w:rPr>
          <w:b/>
        </w:rPr>
      </w:pPr>
    </w:p>
    <w:p w14:paraId="40243CC3" w14:textId="77777777" w:rsidR="00394FEA" w:rsidRDefault="00000000">
      <w:pPr>
        <w:spacing w:after="0" w:line="360" w:lineRule="auto"/>
        <w:jc w:val="both"/>
        <w:rPr>
          <w:b/>
        </w:rPr>
      </w:pPr>
      <w:r>
        <w:rPr>
          <w:b/>
        </w:rPr>
        <w:t>Upominki i wyróżnienia:</w:t>
      </w:r>
    </w:p>
    <w:p w14:paraId="493BE4E6" w14:textId="77777777" w:rsidR="00394FEA" w:rsidRDefault="00000000">
      <w:pPr>
        <w:spacing w:after="0" w:line="360" w:lineRule="auto"/>
        <w:jc w:val="both"/>
      </w:pPr>
      <w:r>
        <w:t>• dla uczestników konkursu za zajęcie I - III miejsca oraz dwa Wyróżnienia przyznane zostaną nagrody rzeczowe równowartości:</w:t>
      </w:r>
    </w:p>
    <w:p w14:paraId="19C92027" w14:textId="77777777" w:rsidR="00394FEA" w:rsidRDefault="00000000">
      <w:pPr>
        <w:spacing w:after="0" w:line="360" w:lineRule="auto"/>
        <w:jc w:val="both"/>
      </w:pPr>
      <w:r>
        <w:t>I miejsce – 2 000,00 zł,</w:t>
      </w:r>
    </w:p>
    <w:p w14:paraId="53E32E6A" w14:textId="77777777" w:rsidR="00394FEA" w:rsidRDefault="00000000">
      <w:pPr>
        <w:spacing w:after="0" w:line="360" w:lineRule="auto"/>
        <w:jc w:val="both"/>
      </w:pPr>
      <w:r>
        <w:t>II miejsce – 1 500,00 zł,</w:t>
      </w:r>
    </w:p>
    <w:p w14:paraId="4D7885D4" w14:textId="77777777" w:rsidR="00394FEA" w:rsidRDefault="00000000">
      <w:pPr>
        <w:spacing w:after="0" w:line="360" w:lineRule="auto"/>
        <w:jc w:val="both"/>
      </w:pPr>
      <w:r>
        <w:t>III miejsce – 1 000,00 zł</w:t>
      </w:r>
    </w:p>
    <w:p w14:paraId="23B2F062" w14:textId="77777777" w:rsidR="00394FEA" w:rsidRDefault="00000000">
      <w:pPr>
        <w:spacing w:after="0" w:line="360" w:lineRule="auto"/>
        <w:jc w:val="both"/>
      </w:pPr>
      <w:r>
        <w:t>Wyróżnienie – 500,00 zł</w:t>
      </w:r>
    </w:p>
    <w:p w14:paraId="22BC9554" w14:textId="77777777" w:rsidR="00394FEA" w:rsidRDefault="00000000">
      <w:pPr>
        <w:spacing w:after="0" w:line="360" w:lineRule="auto"/>
        <w:jc w:val="both"/>
      </w:pPr>
      <w:r>
        <w:t>• wszyscy uczestnicy konkursu otrzymają dyplomy;</w:t>
      </w:r>
    </w:p>
    <w:p w14:paraId="37B9740F" w14:textId="77777777" w:rsidR="00394FEA" w:rsidRDefault="00000000">
      <w:pPr>
        <w:spacing w:after="0" w:line="360" w:lineRule="auto"/>
        <w:jc w:val="both"/>
      </w:pPr>
      <w:r>
        <w:t>• nagrody i dyplomy zostaną wręczone 31 sierpnia 2024 r. w trakcie głównej ceremonii dożynkowej.</w:t>
      </w:r>
    </w:p>
    <w:p w14:paraId="60A6344C" w14:textId="77777777" w:rsidR="00394FEA" w:rsidRDefault="00394FEA">
      <w:pPr>
        <w:spacing w:after="0" w:line="360" w:lineRule="auto"/>
        <w:jc w:val="both"/>
      </w:pPr>
    </w:p>
    <w:p w14:paraId="63312112" w14:textId="77777777" w:rsidR="00394FEA" w:rsidRDefault="00000000">
      <w:pPr>
        <w:spacing w:after="0" w:line="360" w:lineRule="auto"/>
        <w:jc w:val="both"/>
        <w:rPr>
          <w:b/>
        </w:rPr>
      </w:pPr>
      <w:r>
        <w:rPr>
          <w:b/>
        </w:rPr>
        <w:t>Komisja Konkursowa:</w:t>
      </w:r>
    </w:p>
    <w:p w14:paraId="6ECEAB18" w14:textId="77777777" w:rsidR="00394FEA" w:rsidRDefault="00000000">
      <w:pPr>
        <w:spacing w:after="0" w:line="360" w:lineRule="auto"/>
        <w:jc w:val="both"/>
      </w:pPr>
      <w:r>
        <w:t>Prace konkursowe oceni komisja powołana przez organizatora.</w:t>
      </w:r>
    </w:p>
    <w:p w14:paraId="0986A5B8" w14:textId="77777777" w:rsidR="00394FEA" w:rsidRDefault="00000000">
      <w:pPr>
        <w:spacing w:after="0" w:line="360" w:lineRule="auto"/>
        <w:jc w:val="both"/>
      </w:pPr>
      <w:r>
        <w:t>Z prac Komisji Konkursowej zostanie sporządzony protokół podpisany przez wszystkich jej</w:t>
      </w:r>
    </w:p>
    <w:p w14:paraId="0D9029D6" w14:textId="77777777" w:rsidR="00394FEA" w:rsidRDefault="00000000">
      <w:pPr>
        <w:spacing w:after="0" w:line="360" w:lineRule="auto"/>
        <w:jc w:val="both"/>
      </w:pPr>
      <w:r>
        <w:t>członków.</w:t>
      </w:r>
    </w:p>
    <w:p w14:paraId="6EA1ADBD" w14:textId="77777777" w:rsidR="00394FEA" w:rsidRDefault="00394FEA">
      <w:pPr>
        <w:spacing w:after="0" w:line="360" w:lineRule="auto"/>
        <w:jc w:val="both"/>
      </w:pPr>
    </w:p>
    <w:p w14:paraId="4B9311F0" w14:textId="77777777" w:rsidR="00394FEA" w:rsidRDefault="00000000">
      <w:pPr>
        <w:spacing w:after="0" w:line="360" w:lineRule="auto"/>
        <w:jc w:val="both"/>
        <w:rPr>
          <w:b/>
        </w:rPr>
      </w:pPr>
      <w:r>
        <w:rPr>
          <w:b/>
        </w:rPr>
        <w:t>Termin nadsyłania zgłoszeń:</w:t>
      </w:r>
    </w:p>
    <w:p w14:paraId="6423FBC7" w14:textId="77777777" w:rsidR="00394FEA" w:rsidRDefault="00000000">
      <w:pPr>
        <w:spacing w:after="0" w:line="360" w:lineRule="auto"/>
        <w:jc w:val="both"/>
      </w:pPr>
      <w:r>
        <w:t>Zgłoszenia grup wieńcowych należy przesyłać do dnia 30 sierpnia 2024 r. do Urzędu Gminy</w:t>
      </w:r>
    </w:p>
    <w:p w14:paraId="537EE818" w14:textId="77777777" w:rsidR="00394FEA" w:rsidRDefault="00000000">
      <w:pPr>
        <w:spacing w:after="0" w:line="360" w:lineRule="auto"/>
      </w:pPr>
      <w:r>
        <w:t xml:space="preserve">w Starych Bogaczowicach osobiście, pisemnie lub drogą elektroniczną: </w:t>
      </w:r>
      <w:hyperlink r:id="rId6" w:history="1">
        <w:r>
          <w:rPr>
            <w:rStyle w:val="Hipercze"/>
          </w:rPr>
          <w:t>urzad@starebogaczowice.ug.gov.pl</w:t>
        </w:r>
      </w:hyperlink>
      <w:r>
        <w:t xml:space="preserve">  do godz. 12:00.</w:t>
      </w:r>
    </w:p>
    <w:p w14:paraId="469AC2A6" w14:textId="77777777" w:rsidR="00394FEA" w:rsidRDefault="00394FEA">
      <w:pPr>
        <w:spacing w:after="0" w:line="360" w:lineRule="auto"/>
      </w:pPr>
    </w:p>
    <w:p w14:paraId="3A2A43A8" w14:textId="77777777" w:rsidR="00394FEA" w:rsidRDefault="00000000">
      <w:pPr>
        <w:spacing w:after="0" w:line="360" w:lineRule="auto"/>
        <w:jc w:val="both"/>
        <w:rPr>
          <w:b/>
        </w:rPr>
      </w:pPr>
      <w:r>
        <w:rPr>
          <w:b/>
        </w:rPr>
        <w:t>Inne istotne informacje:</w:t>
      </w:r>
    </w:p>
    <w:p w14:paraId="02724659" w14:textId="77777777" w:rsidR="00394FEA" w:rsidRDefault="00000000">
      <w:pPr>
        <w:spacing w:after="0" w:line="360" w:lineRule="auto"/>
        <w:jc w:val="both"/>
      </w:pPr>
      <w:r>
        <w:t>Każda grupa wieńcowa uczestnicząca w konkursie na najładniejszy wieniec dożynkowy</w:t>
      </w:r>
    </w:p>
    <w:p w14:paraId="75016E4A" w14:textId="77777777" w:rsidR="00394FEA" w:rsidRDefault="00000000">
      <w:pPr>
        <w:spacing w:after="0" w:line="360" w:lineRule="auto"/>
        <w:jc w:val="both"/>
      </w:pPr>
      <w:r>
        <w:t>powinna dołączyć do prezentowanego wieńca planszę informacyjną z nazwą sołectwa</w:t>
      </w:r>
    </w:p>
    <w:p w14:paraId="52F1024C" w14:textId="77777777" w:rsidR="00394FEA" w:rsidRDefault="00000000">
      <w:pPr>
        <w:spacing w:after="0" w:line="360" w:lineRule="auto"/>
        <w:jc w:val="both"/>
      </w:pPr>
      <w:r>
        <w:t>(organizacji), którą reprezentuje.</w:t>
      </w:r>
    </w:p>
    <w:p w14:paraId="02F2004B" w14:textId="77777777" w:rsidR="00394FEA" w:rsidRDefault="00000000">
      <w:pPr>
        <w:spacing w:after="0" w:line="360" w:lineRule="auto"/>
        <w:jc w:val="both"/>
      </w:pPr>
      <w:r>
        <w:t>Rozstrzygniecie konkursu odbędzie się 31 sierpnia 2024 r. podczas  Dożynek Gminno-Powiatowych w Starych Bogaczowicach. Prezentacja wieńców odbędzie się podczas Mszy św. w kościele p.w. św. Józefa Oblubieńca NMP w Starych Bogaczowicach  o godz. 14:00. Wystawienie wieńców do konkursu oraz ich ocena przez Jury odbędzie się podczas głównej ceremonii dożynkowej na stadionie w Starych Bogaczowicach.</w:t>
      </w:r>
    </w:p>
    <w:p w14:paraId="1901F931" w14:textId="77777777" w:rsidR="00394FEA" w:rsidRDefault="00394FEA">
      <w:pPr>
        <w:jc w:val="both"/>
      </w:pPr>
    </w:p>
    <w:p w14:paraId="7BC18C44" w14:textId="77777777" w:rsidR="00394FEA" w:rsidRDefault="00394FEA">
      <w:pPr>
        <w:jc w:val="both"/>
      </w:pPr>
    </w:p>
    <w:sectPr w:rsidR="0039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B320" w14:textId="77777777" w:rsidR="00492518" w:rsidRDefault="00492518">
      <w:pPr>
        <w:spacing w:after="0" w:line="240" w:lineRule="auto"/>
      </w:pPr>
      <w:r>
        <w:separator/>
      </w:r>
    </w:p>
  </w:endnote>
  <w:endnote w:type="continuationSeparator" w:id="0">
    <w:p w14:paraId="7327E2A4" w14:textId="77777777" w:rsidR="00492518" w:rsidRDefault="0049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55C1" w14:textId="77777777" w:rsidR="00000000" w:rsidRDefault="00000000">
    <w:pPr>
      <w:pStyle w:val="Stopka"/>
    </w:pPr>
  </w:p>
  <w:p w14:paraId="4F88A47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DE8E" w14:textId="77777777" w:rsidR="00492518" w:rsidRDefault="004925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C7D5C3" w14:textId="77777777" w:rsidR="00492518" w:rsidRDefault="0049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C3C8" w14:textId="77777777" w:rsidR="00000000" w:rsidRDefault="00000000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48CC7AD" wp14:editId="67D504B9">
          <wp:simplePos x="0" y="0"/>
          <wp:positionH relativeFrom="column">
            <wp:posOffset>5148584</wp:posOffset>
          </wp:positionH>
          <wp:positionV relativeFrom="paragraph">
            <wp:posOffset>-109673</wp:posOffset>
          </wp:positionV>
          <wp:extent cx="847246" cy="1009653"/>
          <wp:effectExtent l="0" t="0" r="0" b="0"/>
          <wp:wrapSquare wrapText="bothSides"/>
          <wp:docPr id="1685230796" name="Obraz 2" descr="POL_powiat_wałbrzyski_COA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46" cy="1009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2314FB" wp14:editId="46E8D0FA">
          <wp:simplePos x="0" y="0"/>
          <wp:positionH relativeFrom="column">
            <wp:posOffset>-213997</wp:posOffset>
          </wp:positionH>
          <wp:positionV relativeFrom="paragraph">
            <wp:posOffset>-97155</wp:posOffset>
          </wp:positionV>
          <wp:extent cx="800100" cy="941447"/>
          <wp:effectExtent l="0" t="0" r="0" b="0"/>
          <wp:wrapSquare wrapText="bothSides"/>
          <wp:docPr id="364645160" name="Obraz 0" descr="Herb jpg (2) 6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941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5E0F5" wp14:editId="32B404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317773285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06ACCA7" id="Prostokąt 222" o:spid="_x0000_s1026" style="position:absolute;margin-left:0;margin-top:0;width:580.8pt;height:752.4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bspgEAAD8DAAAOAAAAZHJzL2Uyb0RvYy54bWysUstuGzEMvAfoPwi61+tNaq+z8DqHGCkK&#10;FE2AtB8gayWvAL1Aql7770PJr6a5Fb1IlEgOyeEsH/bOsp0CNMF3vJ5MOVNeht74bcd//Xz6vOAM&#10;k/C9sMGrjh8U8ofVp5vlGFt1G4ZgewWMQDy2Y+z4kFJsqwrloJzASYjKk1MHcCLRE7ZVD2IkdGer&#10;2+l0Xo0B+ghBKkT6XR+dfFXwtVYyPWuNKjHbceotlRPKuclntVqKdgsiDkae2hD/0IUTxlPRC9Ra&#10;JMF+g/kA5YyEgEGniQyuClobqcoMNE09/Wua10FEVWYhcjBeaML/Byt/7F7jCxANY8QWycxT7DW4&#10;fFN/bF/IOlzIUvvEJH02d828nt9xJsl3P5vNviwKndU1PQKmryo4lo2OA22jkCR23zFRSQo9h+Rq&#10;PjwZa8tGrGcjyWm2aHIBQcLQVhyTMVjT58CcgrDdPFpgO0H7beZN3dR5pQT8LixXWQscjnHFddy8&#10;M0nl4SnBerquJGRrE/rDCzD7zRPjWT1nA87G5mRkiJxBWypgJ0VlGfz5LlFX3a/eAAAA//8DAFBL&#10;AwQUAAYACAAAACEAa1hMrd4AAAAHAQAADwAAAGRycy9kb3ducmV2LnhtbEyPwU7DMBBE70j9B2uR&#10;uCBqp4KoDXGqCgku9FBKP8CNl8QQr1PbTQNfj9sLXFazmtXM23I52o4N6INxJCGbCmBItdOGGgm7&#10;9+e7ObAQFWnVOUIJ3xhgWU2uSlVod6I3HLaxYSmEQqEktDH2BeehbtGqMHU9UvI+nLcqptU3XHt1&#10;SuG24zMhcm6VodTQqh6fWqy/tkcr4We3+NwcXje3XgzOzF4W+bo2BylvrsfVI7CIY/w7hjN+Qocq&#10;Me3dkXRgnYT0SLzMs5flWQ5sn9SDuJ8Dr0r+n7/6BQAA//8DAFBLAQItABQABgAIAAAAIQC2gziS&#10;/gAAAOEBAAATAAAAAAAAAAAAAAAAAAAAAABbQ29udGVudF9UeXBlc10ueG1sUEsBAi0AFAAGAAgA&#10;AAAhADj9If/WAAAAlAEAAAsAAAAAAAAAAAAAAAAALwEAAF9yZWxzLy5yZWxzUEsBAi0AFAAGAAgA&#10;AAAhAHQwVuymAQAAPwMAAA4AAAAAAAAAAAAAAAAALgIAAGRycy9lMm9Eb2MueG1sUEsBAi0AFAAG&#10;AAgAAAAhAGtYTK3eAAAABwEAAA8AAAAAAAAAAAAAAAAAAAQAAGRycy9kb3ducmV2LnhtbFBLBQYA&#10;AAAABAAEAPMAAAALBQAAAAA=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b/>
        <w:color w:val="4472C4"/>
      </w:rPr>
      <w:t xml:space="preserve"> </w:t>
    </w:r>
    <w:r>
      <w:rPr>
        <w:b/>
        <w:color w:val="4472C4"/>
        <w:sz w:val="24"/>
        <w:szCs w:val="24"/>
      </w:rPr>
      <w:t>Dożynki Gminno-Powiatowe 2024</w:t>
    </w:r>
  </w:p>
  <w:p w14:paraId="5D28B64E" w14:textId="77777777" w:rsidR="00000000" w:rsidRDefault="00000000">
    <w:pPr>
      <w:jc w:val="center"/>
      <w:rPr>
        <w:b/>
        <w:color w:val="4472C4"/>
        <w:sz w:val="24"/>
        <w:szCs w:val="24"/>
      </w:rPr>
    </w:pPr>
    <w:r>
      <w:rPr>
        <w:b/>
        <w:color w:val="4472C4"/>
        <w:sz w:val="24"/>
        <w:szCs w:val="24"/>
      </w:rPr>
      <w:t>REGULAMIN KONKURSU</w:t>
    </w:r>
  </w:p>
  <w:p w14:paraId="7DE6C8B1" w14:textId="77777777" w:rsidR="00000000" w:rsidRDefault="00000000">
    <w:pPr>
      <w:jc w:val="center"/>
    </w:pPr>
    <w:r>
      <w:rPr>
        <w:b/>
        <w:color w:val="4472C4"/>
        <w:sz w:val="24"/>
        <w:szCs w:val="24"/>
      </w:rPr>
      <w:t>„Konkurs Wieńca Dożynkowego”</w:t>
    </w:r>
    <w:r>
      <w:rPr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4FEA"/>
    <w:rsid w:val="001E568F"/>
    <w:rsid w:val="00394FEA"/>
    <w:rsid w:val="00492518"/>
    <w:rsid w:val="00A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A774"/>
  <w15:docId w15:val="{A7792A85-D01F-40B8-9A57-8F3A9F5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starebogaczowice.ug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Piotr Krawczyk</cp:lastModifiedBy>
  <cp:revision>2</cp:revision>
  <cp:lastPrinted>2024-08-13T07:00:00Z</cp:lastPrinted>
  <dcterms:created xsi:type="dcterms:W3CDTF">2024-08-27T07:19:00Z</dcterms:created>
  <dcterms:modified xsi:type="dcterms:W3CDTF">2024-08-27T07:19:00Z</dcterms:modified>
</cp:coreProperties>
</file>